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/>
          <w:kern w:val="0"/>
          <w:sz w:val="28"/>
          <w:szCs w:val="28"/>
        </w:rPr>
      </w:pPr>
      <w:r>
        <w:rPr>
          <w:rFonts w:ascii="黑体" w:hAnsi="黑体" w:eastAsia="黑体"/>
          <w:kern w:val="0"/>
          <w:sz w:val="28"/>
          <w:szCs w:val="28"/>
        </w:rPr>
        <w:t>附件</w:t>
      </w:r>
      <w:r>
        <w:rPr>
          <w:rFonts w:hint="eastAsia" w:ascii="黑体" w:hAnsi="黑体" w:eastAsia="黑体"/>
          <w:kern w:val="0"/>
          <w:sz w:val="28"/>
          <w:szCs w:val="28"/>
        </w:rPr>
        <w:t>2-1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hint="eastAsia" w:ascii="方正小标宋简体" w:hAnsi="方正小标宋_GBK" w:eastAsia="方正小标宋简体"/>
          <w:kern w:val="0"/>
          <w:sz w:val="56"/>
          <w:szCs w:val="56"/>
          <w:lang w:val="en-US" w:eastAsia="zh-CN"/>
        </w:rPr>
      </w:pPr>
      <w:r>
        <w:rPr>
          <w:rFonts w:hint="eastAsia" w:ascii="方正小标宋简体" w:hAnsi="方正小标宋_GBK" w:eastAsia="方正小标宋简体"/>
          <w:kern w:val="0"/>
          <w:sz w:val="56"/>
          <w:szCs w:val="56"/>
          <w:lang w:val="en-US" w:eastAsia="zh-CN"/>
        </w:rPr>
        <w:t>综合素质教育学院</w:t>
      </w:r>
    </w:p>
    <w:p>
      <w:pPr>
        <w:spacing w:line="480" w:lineRule="auto"/>
        <w:jc w:val="center"/>
        <w:rPr>
          <w:rFonts w:ascii="方正小标宋简体" w:hAnsi="方正小标宋_GBK" w:eastAsia="方正小标宋简体"/>
          <w:kern w:val="0"/>
          <w:sz w:val="56"/>
          <w:szCs w:val="56"/>
        </w:rPr>
      </w:pPr>
      <w:r>
        <w:rPr>
          <w:rFonts w:hint="eastAsia" w:ascii="方正小标宋简体" w:hAnsi="方正小标宋_GBK" w:eastAsia="方正小标宋简体"/>
          <w:kern w:val="0"/>
          <w:sz w:val="56"/>
          <w:szCs w:val="56"/>
        </w:rPr>
        <w:t>一流本科课程认定申请表</w:t>
      </w:r>
    </w:p>
    <w:p>
      <w:pPr>
        <w:spacing w:line="520" w:lineRule="exact"/>
        <w:jc w:val="center"/>
        <w:rPr>
          <w:rFonts w:ascii="楷体" w:hAnsi="楷体" w:eastAsia="楷体" w:cs="楷体"/>
          <w:b/>
          <w:bCs/>
          <w:sz w:val="44"/>
          <w:szCs w:val="44"/>
        </w:rPr>
      </w:pPr>
      <w:r>
        <w:rPr>
          <w:rFonts w:hint="eastAsia" w:ascii="楷体" w:hAnsi="楷体" w:eastAsia="楷体" w:cs="楷体"/>
          <w:b/>
          <w:bCs/>
          <w:kern w:val="0"/>
          <w:sz w:val="44"/>
          <w:szCs w:val="44"/>
        </w:rPr>
        <w:t>（线上）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ascii="黑体" w:hAnsi="黑体" w:eastAsia="黑体"/>
          <w:sz w:val="32"/>
          <w:szCs w:val="36"/>
        </w:rPr>
        <w:t>推荐单位</w:t>
      </w:r>
      <w:r>
        <w:rPr>
          <w:rFonts w:hint="eastAsia" w:ascii="黑体" w:hAnsi="黑体" w:eastAsia="黑体"/>
          <w:sz w:val="32"/>
          <w:szCs w:val="36"/>
        </w:rPr>
        <w:t xml:space="preserve">： 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</w:rPr>
        <w:t>综合素质教育学院制</w:t>
      </w:r>
    </w:p>
    <w:p>
      <w:pPr>
        <w:snapToGrid w:val="0"/>
        <w:spacing w:before="100" w:beforeAutospacing="1" w:after="100" w:afterAutospacing="1"/>
        <w:jc w:val="center"/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hint="eastAsia" w:eastAsia="仿宋_GB2312"/>
          <w:b/>
          <w:bCs/>
          <w:color w:val="000000"/>
          <w:sz w:val="28"/>
          <w:szCs w:val="28"/>
        </w:rPr>
        <w:t>二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二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lang w:val="en-US" w:eastAsia="zh-CN"/>
        </w:rPr>
        <w:t>二</w:t>
      </w:r>
      <w:r>
        <w:rPr>
          <w:rFonts w:hint="eastAsia" w:eastAsia="仿宋_GB2312"/>
          <w:b/>
          <w:bCs/>
          <w:color w:val="000000"/>
          <w:sz w:val="28"/>
          <w:szCs w:val="28"/>
        </w:rPr>
        <w:t>月</w:t>
      </w: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  <w:sectPr>
          <w:footerReference r:id="rId6" w:type="first"/>
          <w:headerReference r:id="rId3" w:type="default"/>
          <w:headerReference r:id="rId4" w:type="even"/>
          <w:footerReference r:id="rId5" w:type="even"/>
          <w:pgSz w:w="11906" w:h="16838"/>
          <w:pgMar w:top="1417" w:right="1134" w:bottom="1417" w:left="1701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填表说明</w:t>
      </w:r>
    </w:p>
    <w:p>
      <w:pPr>
        <w:snapToGrid w:val="0"/>
        <w:spacing w:line="560" w:lineRule="exact"/>
        <w:ind w:firstLine="539"/>
        <w:jc w:val="center"/>
        <w:rPr>
          <w:rFonts w:ascii="仿宋" w:hAnsi="仿宋" w:eastAsia="仿宋"/>
          <w:sz w:val="28"/>
        </w:rPr>
      </w:pP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1.开课平台是指提供面向高校和社会开放学习服务的公开课程平台。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2.申报课程名称、课程团队主要成员须与平台显示情况一致。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3.课程性质可根据实际情况选择，可多选。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4.申报课程在多个平台开课的，只能选择一个主要平台申报。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ascii="仿宋" w:hAnsi="仿宋" w:eastAsia="仿宋" w:cs="Times New Roman"/>
          <w:sz w:val="32"/>
          <w:szCs w:val="32"/>
        </w:rPr>
        <w:t>.</w:t>
      </w:r>
      <w:r>
        <w:rPr>
          <w:rFonts w:hint="eastAsia" w:ascii="仿宋" w:hAnsi="仿宋" w:eastAsia="仿宋" w:cs="Times New Roman"/>
          <w:sz w:val="32"/>
          <w:szCs w:val="32"/>
        </w:rPr>
        <w:t>专业类代码指《普通高等学校本科专业目录（20</w:t>
      </w:r>
      <w:r>
        <w:rPr>
          <w:rFonts w:ascii="仿宋" w:hAnsi="仿宋" w:eastAsia="仿宋" w:cs="Times New Roman"/>
          <w:sz w:val="32"/>
          <w:szCs w:val="32"/>
        </w:rPr>
        <w:t>20</w:t>
      </w:r>
      <w:r>
        <w:rPr>
          <w:rFonts w:hint="eastAsia" w:ascii="仿宋" w:hAnsi="仿宋" w:eastAsia="仿宋" w:cs="Times New Roman"/>
          <w:sz w:val="32"/>
          <w:szCs w:val="32"/>
        </w:rPr>
        <w:t>）》中的专业类代码（四位数字）</w:t>
      </w:r>
      <w:r>
        <w:rPr>
          <w:rFonts w:ascii="仿宋" w:hAnsi="仿宋" w:eastAsia="仿宋" w:cs="Times New Roman"/>
          <w:sz w:val="32"/>
          <w:szCs w:val="32"/>
        </w:rPr>
        <w:t>。没有对应学科专业的课程，填写“0000”。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6</w:t>
      </w:r>
      <w:r>
        <w:rPr>
          <w:rFonts w:ascii="仿宋" w:hAnsi="仿宋" w:eastAsia="仿宋" w:cs="Times New Roman"/>
          <w:sz w:val="32"/>
          <w:szCs w:val="32"/>
        </w:rPr>
        <w:t>.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申请表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A4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双面打印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,</w:t>
      </w:r>
      <w:r>
        <w:rPr>
          <w:rFonts w:ascii="仿宋" w:hAnsi="仿宋" w:eastAsia="仿宋" w:cs="Times New Roman"/>
          <w:sz w:val="32"/>
          <w:szCs w:val="32"/>
        </w:rPr>
        <w:t>与附件材料装订成册，一式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五</w:t>
      </w:r>
      <w:r>
        <w:rPr>
          <w:rFonts w:ascii="仿宋" w:hAnsi="仿宋" w:eastAsia="仿宋" w:cs="Times New Roman"/>
          <w:sz w:val="32"/>
          <w:szCs w:val="32"/>
        </w:rPr>
        <w:t>份。</w:t>
      </w:r>
    </w:p>
    <w:p>
      <w:pPr>
        <w:spacing w:line="560" w:lineRule="exact"/>
        <w:rPr>
          <w:rFonts w:ascii="Times New Roman" w:hAnsi="Times New Roman" w:cs="Times New Roman"/>
        </w:rPr>
      </w:pPr>
    </w:p>
    <w:p>
      <w:pPr>
        <w:widowControl/>
        <w:spacing w:line="56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一、课程基本情况</w:t>
      </w:r>
    </w:p>
    <w:tbl>
      <w:tblPr>
        <w:tblStyle w:val="5"/>
        <w:tblW w:w="4998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758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本科生课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高校学分认定课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3" w:type="pct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086" w:type="pct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通识教育课程  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学科教育课程 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专业教育课程  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综合实践环节和素质拓展课程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13" w:type="pct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中文  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中文+外文字幕（语种）  </w:t>
            </w: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0"/>
              </w:rPr>
              <w:t>完全开放：自由注册，免费学习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首期上线平台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及时间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累积选课人数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是否在校内开设混合式教学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完成教学视频知识点数量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总时长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" w:type="pct"/>
          </w:tcPr>
          <w:p>
            <w:pPr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408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二、课程团队情况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995"/>
        <w:gridCol w:w="996"/>
        <w:gridCol w:w="1139"/>
        <w:gridCol w:w="1282"/>
        <w:gridCol w:w="2708"/>
        <w:gridCol w:w="14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5000" w:type="pct"/>
            <w:gridSpan w:val="7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课程团队主要成员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</w:rPr>
              <w:t>（序号1为课程负责人</w:t>
            </w: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536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536" w:type="pct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613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690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1458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783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8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8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8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8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8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8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" w:type="pct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536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1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69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83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gridSpan w:val="7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课程负责人</w:t>
            </w:r>
            <w:r>
              <w:rPr>
                <w:rFonts w:hint="eastAsia" w:ascii="Times New Roman" w:hAnsi="Times New Roman" w:eastAsia="黑体" w:cs="Times New Roman"/>
                <w:kern w:val="0"/>
                <w:sz w:val="24"/>
                <w:szCs w:val="24"/>
                <w:lang w:eastAsia="zh-CN"/>
              </w:rPr>
              <w:t>和课程团队成员</w:t>
            </w: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教学</w:t>
            </w:r>
            <w:r>
              <w:rPr>
                <w:rFonts w:hint="eastAsia" w:ascii="Times New Roman" w:hAnsi="Times New Roman" w:eastAsia="黑体" w:cs="Times New Roman"/>
                <w:kern w:val="0"/>
                <w:sz w:val="24"/>
                <w:szCs w:val="24"/>
                <w:lang w:eastAsia="zh-CN"/>
              </w:rPr>
              <w:t>研究</w:t>
            </w: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5000" w:type="pct"/>
            <w:gridSpan w:val="7"/>
          </w:tcPr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近5年来在承担学校教学任务、开展教学研究、获得教学奖励方面的情况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]</w:t>
            </w: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三、课程简介及特色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创新</w:t>
      </w:r>
      <w:r>
        <w:rPr>
          <w:rFonts w:ascii="Times New Roman" w:hAnsi="Times New Roman" w:eastAsia="黑体" w:cs="Times New Roman"/>
          <w:sz w:val="24"/>
          <w:szCs w:val="24"/>
        </w:rPr>
        <w:t>（不超过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10</w:t>
      </w:r>
      <w:r>
        <w:rPr>
          <w:rFonts w:ascii="Times New Roman" w:hAnsi="Times New Roman" w:eastAsia="黑体" w:cs="Times New Roman"/>
          <w:sz w:val="24"/>
          <w:szCs w:val="24"/>
        </w:rPr>
        <w:t>00字）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四、课程考核（试）情况（不超过500字）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对学习者学习的考核（试）办法，成绩评定方式等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五、课程应用情况（不超过800字）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在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本校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教学中的应用情况；面向其他高校学生和社会学习者应用情况及效果，其中包括使用课程学校总数、选课总人数、使用课程学校名称等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]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六、课程建设计划（不超过500字）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今后五年继续面向高校和社会开放学习服务计划，包括面向高校的教学应用计划和面向社会开设期次、持续更新和提供教学服务设想等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]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七、</w:t>
      </w:r>
      <w:r>
        <w:rPr>
          <w:rFonts w:hint="eastAsia" w:ascii="Times New Roman" w:hAnsi="Times New Roman" w:eastAsia="黑体" w:cs="Times New Roman"/>
          <w:sz w:val="24"/>
          <w:szCs w:val="24"/>
        </w:rPr>
        <w:t>经费支出情况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八</w:t>
      </w:r>
      <w:r>
        <w:rPr>
          <w:rFonts w:ascii="Times New Roman" w:hAnsi="Times New Roman" w:eastAsia="黑体" w:cs="Times New Roman"/>
          <w:sz w:val="24"/>
          <w:szCs w:val="24"/>
        </w:rPr>
        <w:t>、</w:t>
      </w:r>
      <w:r>
        <w:rPr>
          <w:rFonts w:hint="eastAsia" w:ascii="Times New Roman" w:hAnsi="Times New Roman" w:eastAsia="黑体" w:cs="Times New Roman"/>
          <w:sz w:val="24"/>
          <w:szCs w:val="24"/>
          <w:lang w:eastAsia="zh-CN"/>
        </w:rPr>
        <w:t>课程团队</w:t>
      </w:r>
      <w:r>
        <w:rPr>
          <w:rFonts w:ascii="Times New Roman" w:hAnsi="Times New Roman" w:eastAsia="黑体" w:cs="Times New Roman"/>
          <w:sz w:val="24"/>
          <w:szCs w:val="24"/>
        </w:rPr>
        <w:t>诚信承诺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12" w:lineRule="auto"/>
              <w:ind w:right="74" w:firstLine="480" w:firstLineChars="200"/>
              <w:jc w:val="left"/>
              <w:textAlignment w:val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1.课程内容不存在政治性、思想性、科学性和规范性问题。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2.课程内容不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涉及国家安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全、保密及其他不适合网络公开传播的内容。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3.所使用的课程资源知识产权清晰，无侵权使用的情况。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 w:line="312" w:lineRule="auto"/>
              <w:ind w:right="74"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4.填写的以上材料内容真实有效。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课程负责人（签字）：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团队成员（签字）：</w:t>
            </w: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12" w:lineRule="auto"/>
              <w:ind w:right="7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40" w:lineRule="atLeast"/>
        <w:ind w:firstLine="0" w:firstLineChars="0"/>
        <w:textAlignment w:val="auto"/>
        <w:rPr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九、学院（部）</w:t>
      </w:r>
      <w:r>
        <w:rPr>
          <w:rFonts w:hint="eastAsia" w:eastAsia="黑体" w:cs="Times New Roman"/>
          <w:sz w:val="24"/>
          <w:szCs w:val="24"/>
          <w:lang w:eastAsia="zh-CN"/>
        </w:rPr>
        <w:t>审核推荐</w:t>
      </w:r>
      <w:bookmarkStart w:id="0" w:name="_GoBack"/>
      <w:bookmarkEnd w:id="0"/>
      <w:r>
        <w:rPr>
          <w:rFonts w:hint="eastAsia" w:ascii="黑体" w:hAnsi="黑体" w:eastAsia="黑体" w:cs="黑体"/>
          <w:sz w:val="24"/>
          <w:szCs w:val="24"/>
        </w:rPr>
        <w:t>意见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4" w:hRule="atLeast"/>
        </w:trPr>
        <w:tc>
          <w:tcPr>
            <w:tcW w:w="5000" w:type="pct"/>
          </w:tcPr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</w:p>
          <w:p>
            <w:pPr>
              <w:ind w:right="600"/>
              <w:jc w:val="center"/>
              <w:rPr>
                <w:rFonts w:ascii="华文仿宋" w:hAnsi="华文仿宋" w:eastAsia="华文仿宋" w:cs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</w:rPr>
              <w:t>负责人签字（单位盖章）：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 xml:space="preserve">               </w:t>
            </w:r>
          </w:p>
          <w:p>
            <w:pPr>
              <w:suppressAutoHyphens/>
              <w:wordWrap w:val="0"/>
              <w:ind w:right="25"/>
              <w:jc w:val="center"/>
              <w:rPr>
                <w:rFonts w:ascii="华文仿宋" w:hAnsi="华文仿宋" w:eastAsia="华文仿宋" w:cs="华文仿宋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</w:rPr>
              <w:t xml:space="preserve">                                    年   月   日 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40" w:lineRule="atLeast"/>
        <w:ind w:leftChars="0"/>
        <w:textAlignment w:val="auto"/>
      </w:pPr>
    </w:p>
    <w:sectPr>
      <w:footerReference r:id="rId7" w:type="default"/>
      <w:pgSz w:w="11906" w:h="16838"/>
      <w:pgMar w:top="1417" w:right="1134" w:bottom="1417" w:left="1701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wiss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35315231"/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3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16 -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2223389"/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3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12 -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99384689"/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3"/>
          <w:jc w:val="right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2 -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4M2JkZDgxNzc4MWE1ZDY2OTU4OThmODc4YjM0OWIifQ=="/>
  </w:docVars>
  <w:rsids>
    <w:rsidRoot w:val="1BDF26E2"/>
    <w:rsid w:val="000A6E70"/>
    <w:rsid w:val="009A77A9"/>
    <w:rsid w:val="00BC3730"/>
    <w:rsid w:val="084D258F"/>
    <w:rsid w:val="0F6D3F03"/>
    <w:rsid w:val="12E45B91"/>
    <w:rsid w:val="164E683C"/>
    <w:rsid w:val="192A5350"/>
    <w:rsid w:val="1BDF26E2"/>
    <w:rsid w:val="3A95451A"/>
    <w:rsid w:val="3AF61998"/>
    <w:rsid w:val="41131607"/>
    <w:rsid w:val="4FE659DB"/>
    <w:rsid w:val="52E324DE"/>
    <w:rsid w:val="572F5599"/>
    <w:rsid w:val="5D324082"/>
    <w:rsid w:val="61DD10E7"/>
    <w:rsid w:val="6A995E97"/>
    <w:rsid w:val="6E5C626C"/>
    <w:rsid w:val="70FD6B79"/>
    <w:rsid w:val="73194C51"/>
    <w:rsid w:val="74F56EDC"/>
    <w:rsid w:val="7C004FCE"/>
    <w:rsid w:val="7EFE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1111</Words>
  <Characters>1141</Characters>
  <Lines>11</Lines>
  <Paragraphs>3</Paragraphs>
  <TotalTime>0</TotalTime>
  <ScaleCrop>false</ScaleCrop>
  <LinksUpToDate>false</LinksUpToDate>
  <CharactersWithSpaces>1409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2020-12-05T18:19:00Z</dcterms:created>
  <dc:creator>张应辉</dc:creator>
  <cp:lastModifiedBy>综合素质教育学院</cp:lastModifiedBy>
  <dcterms:modified xsi:type="dcterms:W3CDTF">2023-02-08T02:54:18Z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B418651FAE584FC997F5E6910D86AD9A</vt:lpwstr>
  </property>
</Properties>
</file>